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E8676A" w:rsidRDefault="00827620" w:rsidP="003444B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>РЕПУБЛИКА СРБИЈА</w:t>
      </w:r>
    </w:p>
    <w:p w:rsidR="00827620" w:rsidRPr="00E8676A" w:rsidRDefault="00827620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>НАРОДНА СКУПШТИНА</w:t>
      </w:r>
    </w:p>
    <w:p w:rsidR="00827620" w:rsidRPr="00E8676A" w:rsidRDefault="00827620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827620" w:rsidRPr="00E8676A" w:rsidRDefault="00827620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>и контролу трошења јавних средстава</w:t>
      </w:r>
    </w:p>
    <w:p w:rsidR="00827620" w:rsidRPr="00E8676A" w:rsidRDefault="00827620" w:rsidP="003444BA">
      <w:pPr>
        <w:pStyle w:val="NoSpacing"/>
        <w:rPr>
          <w:rFonts w:ascii="Times New Roman" w:hAnsi="Times New Roman"/>
          <w:sz w:val="23"/>
          <w:szCs w:val="23"/>
        </w:rPr>
      </w:pPr>
      <w:r w:rsidRPr="00E8676A">
        <w:rPr>
          <w:rFonts w:ascii="Times New Roman" w:hAnsi="Times New Roman"/>
          <w:sz w:val="23"/>
          <w:szCs w:val="23"/>
          <w:lang w:val="ru-RU"/>
        </w:rPr>
        <w:t>1</w:t>
      </w:r>
      <w:r w:rsidRPr="00E8676A">
        <w:rPr>
          <w:rFonts w:ascii="Times New Roman" w:hAnsi="Times New Roman"/>
          <w:sz w:val="23"/>
          <w:szCs w:val="23"/>
        </w:rPr>
        <w:t>1</w:t>
      </w:r>
      <w:r w:rsidRPr="00E8676A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E8676A">
        <w:rPr>
          <w:rFonts w:ascii="Times New Roman" w:hAnsi="Times New Roman"/>
          <w:sz w:val="23"/>
          <w:szCs w:val="23"/>
        </w:rPr>
        <w:t>06</w:t>
      </w:r>
      <w:r w:rsidRPr="00E8676A">
        <w:rPr>
          <w:rFonts w:ascii="Times New Roman" w:hAnsi="Times New Roman"/>
          <w:sz w:val="23"/>
          <w:szCs w:val="23"/>
          <w:lang w:val="sr-Cyrl-RS"/>
        </w:rPr>
        <w:t>-2</w:t>
      </w:r>
      <w:r w:rsidRPr="00E8676A">
        <w:rPr>
          <w:rFonts w:ascii="Times New Roman" w:hAnsi="Times New Roman"/>
          <w:sz w:val="23"/>
          <w:szCs w:val="23"/>
          <w:lang w:val="ru-RU"/>
        </w:rPr>
        <w:t>/</w:t>
      </w:r>
      <w:r w:rsidR="006F0003" w:rsidRPr="00E8676A">
        <w:rPr>
          <w:rFonts w:ascii="Times New Roman" w:hAnsi="Times New Roman"/>
          <w:sz w:val="23"/>
          <w:szCs w:val="23"/>
          <w:lang w:val="sr-Cyrl-RS"/>
        </w:rPr>
        <w:t>3</w:t>
      </w:r>
      <w:r w:rsidR="00B36836" w:rsidRPr="00E8676A">
        <w:rPr>
          <w:rFonts w:ascii="Times New Roman" w:hAnsi="Times New Roman"/>
          <w:sz w:val="23"/>
          <w:szCs w:val="23"/>
          <w:lang w:val="sr-Cyrl-RS"/>
        </w:rPr>
        <w:t>6</w:t>
      </w:r>
      <w:r w:rsidR="001458CD" w:rsidRPr="00E8676A">
        <w:rPr>
          <w:rFonts w:ascii="Times New Roman" w:hAnsi="Times New Roman"/>
          <w:sz w:val="23"/>
          <w:szCs w:val="23"/>
          <w:lang w:val="sr-Cyrl-RS"/>
        </w:rPr>
        <w:t>8</w:t>
      </w:r>
      <w:r w:rsidRPr="00E8676A">
        <w:rPr>
          <w:rFonts w:ascii="Times New Roman" w:hAnsi="Times New Roman"/>
          <w:sz w:val="23"/>
          <w:szCs w:val="23"/>
          <w:lang w:val="ru-RU"/>
        </w:rPr>
        <w:t>-15</w:t>
      </w:r>
    </w:p>
    <w:p w:rsidR="00827620" w:rsidRPr="00E8676A" w:rsidRDefault="001458CD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22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септембар</w:t>
      </w:r>
      <w:r w:rsidR="00A35134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>2015. године</w:t>
      </w:r>
    </w:p>
    <w:p w:rsidR="00E8676A" w:rsidRPr="00E8676A" w:rsidRDefault="00E8676A" w:rsidP="00E8676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 е о г р а д</w:t>
      </w:r>
    </w:p>
    <w:p w:rsidR="00D43941" w:rsidRPr="00E8676A" w:rsidRDefault="00D43941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E8676A" w:rsidRDefault="00827620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8676A">
        <w:rPr>
          <w:rFonts w:ascii="Times New Roman" w:eastAsia="Times New Roman" w:hAnsi="Times New Roman" w:cs="Times New Roman"/>
          <w:sz w:val="23"/>
          <w:szCs w:val="23"/>
        </w:rPr>
        <w:t>ЗАПИСНИК</w:t>
      </w:r>
    </w:p>
    <w:p w:rsidR="00827620" w:rsidRPr="00E8676A" w:rsidRDefault="00B36836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1458CD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4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>. СЕДНИЦЕ ОДБОРА ЗА ФИНАНСИЈЕ,</w:t>
      </w:r>
    </w:p>
    <w:p w:rsidR="00827620" w:rsidRPr="00E8676A" w:rsidRDefault="00827620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РЕПУБЛИЧКИ</w:t>
      </w:r>
      <w:r w:rsidRPr="00E8676A">
        <w:rPr>
          <w:rFonts w:ascii="Times New Roman" w:eastAsia="Times New Roman" w:hAnsi="Times New Roman" w:cs="Times New Roman"/>
          <w:sz w:val="23"/>
          <w:szCs w:val="23"/>
        </w:rPr>
        <w:t xml:space="preserve"> БУЏЕТ И КОНТРОЛУ ТРОШЕЊА ЈАВНИХ СРЕДСТАВА, </w:t>
      </w:r>
    </w:p>
    <w:p w:rsidR="00A4591E" w:rsidRPr="00E8676A" w:rsidRDefault="00E87D21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ОДРЖАНЕ </w:t>
      </w:r>
      <w:r w:rsidR="001458CD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22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СЕПТЕМБРА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625BF" w:rsidRPr="00E8676A">
        <w:rPr>
          <w:rFonts w:ascii="Times New Roman" w:eastAsia="Times New Roman" w:hAnsi="Times New Roman" w:cs="Times New Roman"/>
          <w:sz w:val="23"/>
          <w:szCs w:val="23"/>
        </w:rPr>
        <w:t>ГОДИНЕ</w:t>
      </w:r>
    </w:p>
    <w:p w:rsidR="00E8676A" w:rsidRPr="00E8676A" w:rsidRDefault="00E8676A" w:rsidP="003444BA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607412" w:rsidRPr="00E8676A" w:rsidRDefault="00E87D21" w:rsidP="003444BA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Седница је почела у </w:t>
      </w:r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1</w:t>
      </w:r>
      <w:r w:rsidR="001458CD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3</w:t>
      </w: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1458CD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1</w:t>
      </w:r>
      <w:r w:rsidR="004656B4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часова.</w:t>
      </w:r>
    </w:p>
    <w:p w:rsidR="00827620" w:rsidRPr="00E8676A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Седницом је председавао Верољуб Арсић, председник Одбора.</w:t>
      </w:r>
    </w:p>
    <w:p w:rsidR="00827620" w:rsidRPr="00E8676A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sr-Cyrl-RS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Седници су присуствовали чланови Одбора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>: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Милош Тошанић, Горан Ковачевић, Драгољуб Зиндовић, </w:t>
      </w:r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Оливера Пешић, 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Сузана Шарац, </w:t>
      </w:r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Никола Јоловић, 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Иван Јовановић, Момо Чолаковић, </w:t>
      </w:r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проф. др Милорад Мијатовић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 </w:t>
      </w:r>
      <w:r w:rsidR="00B36836" w:rsidRPr="00E8676A">
        <w:rPr>
          <w:rFonts w:ascii="Times New Roman" w:hAnsi="Times New Roman" w:cs="Times New Roman"/>
          <w:sz w:val="23"/>
          <w:szCs w:val="23"/>
          <w:lang w:val="sr-Cyrl-RS"/>
        </w:rPr>
        <w:t>Војислав Вујић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F0003" w:rsidRPr="00E8676A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Седници су присуствовали</w:t>
      </w:r>
      <w:r w:rsidR="0024343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заменици чланова Одбора</w:t>
      </w:r>
      <w:r w:rsidR="006F0003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: Соња Вл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аховић, заменик Радмила Костића и</w:t>
      </w:r>
      <w:r w:rsidR="006F0003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Мирјана Марјановић, заменик Душице Николић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6F0003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A11D7D" w:rsidRPr="00E8676A" w:rsidRDefault="004F1520" w:rsidP="0034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Седници нису присуствовали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чланови Одбора: Дејан Раденковић,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Ђорђе Стојшић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Золтан Пек и Жика Гојковић, 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нити њихови заменици.</w:t>
      </w:r>
    </w:p>
    <w:p w:rsidR="002027E8" w:rsidRPr="00E8676A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На позив председника Одбора, седници су присуствовали представници Министарства финансија</w:t>
      </w:r>
      <w:r w:rsidR="0082792F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:</w:t>
      </w:r>
      <w:r w:rsidR="00C7110C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Ирина Стевановић Гавровић, Драгана Младеновић, Дејан Дабетић и Дејан Хаџић.</w:t>
      </w:r>
    </w:p>
    <w:p w:rsidR="00EB6994" w:rsidRPr="00E8676A" w:rsidRDefault="00EB6994" w:rsidP="00C7110C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На предлог председника, Одбор је 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(11 за, 1 члан није гласао)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одлучио да се предложени дневни ред допуни тачк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ама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>„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3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Разматрање 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>Предлога закона о изменама и допунама Закона о порезу на додату вредност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, који је поднела Влада (број 011-2144/15 од 7. септембра 2015. године)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у начелу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и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4)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Разматрање 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Предлога закона о изменама и допунама Закона о </w:t>
      </w:r>
      <w:r w:rsidR="00A4591E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>р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>епубличким административним таксама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, који је поднела Влада (број 434-2233/15 од 19. септембра 2015. године)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>, у начелу“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Досадашње тач. 3 - 7. постају тач. 5 - 9.</w:t>
      </w:r>
    </w:p>
    <w:p w:rsidR="00476B48" w:rsidRPr="00E8676A" w:rsidRDefault="004808ED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На предлог председника, Одбор је </w:t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(10 за, 2 члана нису гласала)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>утврдио следећи</w:t>
      </w:r>
    </w:p>
    <w:p w:rsidR="00476B48" w:rsidRPr="00E8676A" w:rsidRDefault="00476B48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27620" w:rsidRPr="00E8676A" w:rsidRDefault="00827620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ru-RU"/>
        </w:rPr>
        <w:t>Д н е в н и     р е д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476B48" w:rsidRPr="00E8676A" w:rsidRDefault="00476B48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61039" w:rsidRPr="00E8676A" w:rsidRDefault="00476B48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61039" w:rsidRPr="00E8676A">
        <w:rPr>
          <w:rFonts w:ascii="Times New Roman" w:hAnsi="Times New Roman" w:cs="Times New Roman"/>
          <w:sz w:val="23"/>
          <w:szCs w:val="23"/>
        </w:rPr>
        <w:t xml:space="preserve">1. 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>Разматрање Предлога закона о изменама Закона о хипотеци, који је поднела Влада (број 430-21</w:t>
      </w:r>
      <w:r w:rsidR="00261039" w:rsidRPr="00E8676A">
        <w:rPr>
          <w:rFonts w:ascii="Times New Roman" w:hAnsi="Times New Roman" w:cs="Times New Roman"/>
          <w:sz w:val="23"/>
          <w:szCs w:val="23"/>
        </w:rPr>
        <w:t>68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>/15 од 11. септембра 2015. године), у начелу;</w:t>
      </w:r>
    </w:p>
    <w:p w:rsidR="00261039" w:rsidRPr="00E8676A" w:rsidRDefault="00261039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</w:rPr>
        <w:t>2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. Разматрање Предлога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доходак, који је поднела Влада (број 011-2144/15 од 7. септембра 2015. године);</w:t>
      </w:r>
    </w:p>
    <w:p w:rsidR="00F61B77" w:rsidRPr="00E8676A" w:rsidRDefault="00F61B77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3. Разматрање 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>Предлога закона о изменама и допунама Закона о порезу на додату вредност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, који је поднела Влада (број 011-2144/15 од 7. септембра 2015. године)</w:t>
      </w:r>
      <w:r w:rsidR="001E5322" w:rsidRPr="00E8676A">
        <w:rPr>
          <w:rFonts w:ascii="Times New Roman" w:hAnsi="Times New Roman" w:cs="Times New Roman"/>
          <w:sz w:val="23"/>
          <w:szCs w:val="23"/>
          <w:lang w:val="sr-Cyrl-RS"/>
        </w:rPr>
        <w:t>, у начелу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61B77" w:rsidRPr="00E8676A" w:rsidRDefault="00F61B77" w:rsidP="003444BA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4. Разматрање 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Предлога закона о изменама и допунама Закона о </w:t>
      </w:r>
      <w:r w:rsidR="00A4591E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>р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>епубличким административним таксама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који је поднела Влада (број 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434-2233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/15 од 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19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. септембра 2015. године)</w:t>
      </w:r>
      <w:r w:rsidR="001E5322" w:rsidRPr="00E8676A">
        <w:rPr>
          <w:rFonts w:ascii="Times New Roman" w:hAnsi="Times New Roman" w:cs="Times New Roman"/>
          <w:sz w:val="23"/>
          <w:szCs w:val="23"/>
          <w:lang w:val="sr-Cyrl-RS"/>
        </w:rPr>
        <w:t>, у начелу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261039" w:rsidRPr="00E8676A" w:rsidRDefault="00261039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61B77" w:rsidRPr="00E8676A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. Доношење упутства о поступку давања претходне писане сагласности запосленима у Управи за јавне набавке за обављање додатне плаћене активности;</w:t>
      </w:r>
    </w:p>
    <w:p w:rsidR="00261039" w:rsidRPr="00E8676A" w:rsidRDefault="00261039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lastRenderedPageBreak/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61B77" w:rsidRPr="00E8676A">
        <w:rPr>
          <w:rFonts w:ascii="Times New Roman" w:hAnsi="Times New Roman" w:cs="Times New Roman"/>
          <w:sz w:val="23"/>
          <w:szCs w:val="23"/>
          <w:lang w:val="sr-Cyrl-RS"/>
        </w:rPr>
        <w:t>6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. Разматрање захтева Светлане Ражић, запослене у Управи за јавне набавке, за давање претходне писане сагласности за обављање додатне плаћене активности (број 02-2036/15 од 17. септембра 2015. године);</w:t>
      </w:r>
    </w:p>
    <w:p w:rsidR="00261039" w:rsidRPr="00E8676A" w:rsidRDefault="00F61B77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7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>. Разматрање захтева Оливере Рајковић, запослене у Управи за јавне набавке, за давање претходне писане сагласности за обављање додатне плаћене активности (број 02-2220/15 од 17. септембра 2015. године);</w:t>
      </w:r>
    </w:p>
    <w:p w:rsidR="00261039" w:rsidRPr="00E8676A" w:rsidRDefault="00F61B77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8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>. Разматрање захтева Милоша Јовића, запосленог у Управи за јавне набавке, за давање претходне писане сагласности за обављање додатне плаћене активности (број 02-2218/15 од 17. септембра 2015. године);</w:t>
      </w:r>
    </w:p>
    <w:p w:rsidR="00261039" w:rsidRPr="00E8676A" w:rsidRDefault="00F61B77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9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>. Разматрање захтева Данијеле Бојовић, запослене у Управи за јавне набавке, за давање претходне писане сагласности за обављање додатне плаћене активности (број 02-2219/15 од 17. септембра 2015. године).</w:t>
      </w:r>
    </w:p>
    <w:p w:rsidR="00476B48" w:rsidRPr="00E8676A" w:rsidRDefault="00476B48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027E8" w:rsidRPr="00E8676A" w:rsidRDefault="00483A76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ab/>
      </w:r>
      <w:r w:rsidR="00AE2D91" w:rsidRPr="00E8676A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 w:rsidR="00446D99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Прва</w:t>
      </w:r>
      <w:r w:rsidR="00827620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тачка дневног реда</w:t>
      </w:r>
      <w:r w:rsidR="00827620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Разматрање Предлога закона о изменама Закона о хипотеци, који је поднела Влада, у начелу</w:t>
      </w:r>
    </w:p>
    <w:p w:rsidR="002027E8" w:rsidRPr="00E8676A" w:rsidRDefault="002027E8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B27A1" w:rsidRPr="00E8676A" w:rsidRDefault="00AE2D91" w:rsidP="00CB27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912D0" w:rsidRPr="00E8676A">
        <w:rPr>
          <w:rFonts w:ascii="Times New Roman" w:hAnsi="Times New Roman" w:cs="Times New Roman"/>
          <w:sz w:val="23"/>
          <w:szCs w:val="23"/>
        </w:rPr>
        <w:tab/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>Предст</w:t>
      </w:r>
      <w:r w:rsidR="0094455E" w:rsidRPr="00E8676A">
        <w:rPr>
          <w:rFonts w:ascii="Times New Roman" w:hAnsi="Times New Roman" w:cs="Times New Roman"/>
          <w:sz w:val="23"/>
          <w:szCs w:val="23"/>
          <w:lang w:val="sr-Cyrl-RS"/>
        </w:rPr>
        <w:t>авни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к</w:t>
      </w:r>
      <w:r w:rsidR="0094455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Министарства финансија </w:t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>представи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о</w:t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је</w:t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члановима и заменицима чланова Одбора</w:t>
      </w:r>
      <w:r w:rsidR="0037538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Предлог закона </w:t>
      </w:r>
      <w:r w:rsidR="0094455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и </w:t>
      </w:r>
      <w:r w:rsidR="00D32DAC"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образложи</w:t>
      </w:r>
      <w:r w:rsidR="002027E8"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о </w:t>
      </w:r>
      <w:r w:rsidR="00D32DAC"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разлоге за његово доношење</w:t>
      </w:r>
      <w:r w:rsidR="0037538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>Предложеним законом врши се</w:t>
      </w:r>
      <w:r w:rsidR="0094455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усклађивање 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текста 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>важећег З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акона са Одлуком Уставног суда </w:t>
      </w:r>
      <w:r w:rsidR="00C7110C" w:rsidRPr="00E8676A">
        <w:rPr>
          <w:rFonts w:ascii="Times New Roman" w:hAnsi="Times New Roman" w:cs="Times New Roman"/>
          <w:sz w:val="23"/>
          <w:szCs w:val="23"/>
          <w:lang w:val="sr-Latn-RS"/>
        </w:rPr>
        <w:t>I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Уз – 799/2012, објављеном у „Службеном гласнику РС“, број 65/15 од 17. јула 2015. године, 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>којом је утврђено да одредба члана 31. став 7. Закона о хипотеци није у сагласности са Уставом у делу који гласи: ''и против њега није  дозвољена тужба или правни лек''. Предложеним изменама омогућава се и да поверилац право продаје стиче даном коначности решења о забележби хипотекарне продаје, чиме се постиже усклађеност са другим прописима, који регулишу поступање надлежних слу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жби за катастар непокретности. </w:t>
      </w:r>
    </w:p>
    <w:p w:rsidR="00D43941" w:rsidRPr="00E8676A" w:rsidRDefault="00D43941" w:rsidP="00CB27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B27A1" w:rsidRPr="00E8676A" w:rsidRDefault="00D45043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  <w:r w:rsidRPr="00E8676A">
        <w:rPr>
          <w:sz w:val="23"/>
          <w:szCs w:val="23"/>
          <w:lang w:val="sr-Cyrl-RS"/>
        </w:rPr>
        <w:t>Поводом ове тачке дневног реда није било дискусије.</w:t>
      </w:r>
    </w:p>
    <w:p w:rsidR="00D43941" w:rsidRPr="00E8676A" w:rsidRDefault="00D4394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94455E" w:rsidRDefault="003D2050" w:rsidP="00E867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  <w:t>На предлог председ</w:t>
      </w:r>
      <w:r w:rsidR="00C66BCB" w:rsidRPr="00E8676A">
        <w:rPr>
          <w:rFonts w:ascii="Times New Roman" w:hAnsi="Times New Roman" w:cs="Times New Roman"/>
          <w:sz w:val="23"/>
          <w:szCs w:val="23"/>
          <w:lang w:val="sr-Cyrl-RS"/>
        </w:rPr>
        <w:t>ника, Одбор је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C66B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>(11 за, 1 члан није гласао)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одлучио да предложи Народној скупштини да прихвати </w:t>
      </w:r>
      <w:r w:rsidR="0094455E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Предлог 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закона о изменама Закона о хипотеци, </w:t>
      </w:r>
      <w:r w:rsidR="00E8676A">
        <w:rPr>
          <w:rFonts w:ascii="Times New Roman" w:hAnsi="Times New Roman" w:cs="Times New Roman"/>
          <w:sz w:val="23"/>
          <w:szCs w:val="23"/>
          <w:lang w:val="sr-Cyrl-RS"/>
        </w:rPr>
        <w:t>који је поднела Влада, у начелу</w:t>
      </w:r>
    </w:p>
    <w:p w:rsidR="00E8676A" w:rsidRPr="00E8676A" w:rsidRDefault="00E8676A" w:rsidP="00E867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C106F" w:rsidRPr="00E8676A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* </w:t>
      </w:r>
      <w:r w:rsidR="001F3E4F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3D2050" w:rsidRPr="00E8676A" w:rsidRDefault="003D2050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B7437" w:rsidRPr="00E8676A" w:rsidRDefault="0094455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0853C9" w:rsidRPr="00E8676A" w:rsidRDefault="000853C9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B7437" w:rsidRPr="00E8676A" w:rsidRDefault="006B7437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И З В Е Ш Т А Ј</w:t>
      </w:r>
    </w:p>
    <w:p w:rsidR="000853C9" w:rsidRPr="00E8676A" w:rsidRDefault="000853C9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8676A" w:rsidRPr="00E8676A" w:rsidRDefault="006B7437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>Предлог закона о изменама Закона о хипотеци</w:t>
      </w:r>
      <w:r w:rsidRPr="00E8676A">
        <w:rPr>
          <w:rFonts w:ascii="Times New Roman" w:hAnsi="Times New Roman" w:cs="Times New Roman"/>
          <w:bCs/>
          <w:sz w:val="23"/>
          <w:szCs w:val="23"/>
          <w:lang w:val="ru-RU"/>
        </w:rPr>
        <w:t>, у начелу</w:t>
      </w:r>
      <w:r w:rsidRPr="00E8676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0853C9" w:rsidRPr="00E8676A" w:rsidRDefault="006B7437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D43941" w:rsidRPr="00E8676A" w:rsidRDefault="00D43941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853C9" w:rsidRPr="00E8676A" w:rsidRDefault="0094455E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Друга тачка дневног реда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Разматрање Предлога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доходак, који је поднела Влада </w:t>
      </w:r>
    </w:p>
    <w:p w:rsidR="00E8676A" w:rsidRPr="00E8676A" w:rsidRDefault="00E8676A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7110C" w:rsidRPr="00E8676A" w:rsidRDefault="000853C9" w:rsidP="00CB27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lastRenderedPageBreak/>
        <w:t xml:space="preserve">Представник Министарства финансија представио је члановима и заменицима чланова Одбора Предлог </w:t>
      </w:r>
      <w:r w:rsidR="00266DB6" w:rsidRPr="00E8676A">
        <w:rPr>
          <w:rFonts w:ascii="Times New Roman" w:hAnsi="Times New Roman" w:cs="Times New Roman"/>
          <w:sz w:val="23"/>
          <w:szCs w:val="23"/>
          <w:lang w:val="sr-Cyrl-RS"/>
        </w:rPr>
        <w:t>закона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и </w:t>
      </w:r>
      <w:r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образложио разлоге за његово доношење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Закључење овог уговора представља значајан допринос унапређењу билатералне привредне и финансијске сарадње Републике Србије и Краљевине Норвешке, јер се њиме отклања проблем двоструког опорезивања физичких и правних лица – резидената две државе. Уговор обезбеђује заједничке критеријуме за одређивање права опорезивања појединих категорија дохотка,  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>а такође и стимулише улагање капитала резидената Републике Србије у Краљевини Норвешкој и резидената Краљевине Норвешке у Републику Србију.</w:t>
      </w:r>
    </w:p>
    <w:p w:rsidR="00CB27A1" w:rsidRPr="00E8676A" w:rsidRDefault="00CB27A1" w:rsidP="00CB27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  <w:r w:rsidRPr="00E8676A">
        <w:rPr>
          <w:sz w:val="23"/>
          <w:szCs w:val="23"/>
          <w:lang w:val="sr-Cyrl-RS"/>
        </w:rPr>
        <w:t>Поводом ове тачке дневног реда није било дискусије.</w:t>
      </w:r>
    </w:p>
    <w:p w:rsidR="00CB27A1" w:rsidRPr="00E8676A" w:rsidRDefault="00CB27A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44786E" w:rsidRPr="00E8676A" w:rsidRDefault="0044786E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На предлог председника, Одбор је 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једногласно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одлучио да предложи Народној скупштини да прихвати 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Предлог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доходак, који је поднела Влада</w:t>
      </w:r>
    </w:p>
    <w:p w:rsidR="0044786E" w:rsidRPr="00E8676A" w:rsidRDefault="0044786E" w:rsidP="003444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</w:t>
      </w:r>
      <w:r w:rsidR="00C7110C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</w:t>
      </w:r>
      <w:r w:rsidR="0044786E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44786E" w:rsidRPr="00E8676A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И З В Е Ш Т А Ј</w:t>
      </w:r>
    </w:p>
    <w:p w:rsidR="0044786E" w:rsidRPr="00E8676A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Предлог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</w:t>
      </w:r>
      <w:r w:rsidRPr="00E8676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0853C9" w:rsidRPr="00E8676A" w:rsidRDefault="000853C9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Трећа тачка дневног реда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Разматрање Предлога закона о изменама и допунама Закона о порезу на додату вредност, који је поднела Влада, у </w:t>
      </w:r>
      <w:r w:rsidR="001E5322" w:rsidRPr="00E8676A">
        <w:rPr>
          <w:rFonts w:ascii="Times New Roman" w:hAnsi="Times New Roman" w:cs="Times New Roman"/>
          <w:sz w:val="23"/>
          <w:szCs w:val="23"/>
          <w:lang w:val="sr-Cyrl-RS"/>
        </w:rPr>
        <w:t>начелу</w:t>
      </w:r>
    </w:p>
    <w:p w:rsidR="0044786E" w:rsidRPr="00E8676A" w:rsidRDefault="0044786E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70E53" w:rsidRPr="00E8676A" w:rsidRDefault="0044786E" w:rsidP="00CB27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Представник Министарства финансија представи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>ла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је члановима и заменицима чланова Одбора Предлог закона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и </w:t>
      </w:r>
      <w:r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образложи</w:t>
      </w:r>
      <w:r w:rsidR="00015765"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ла</w:t>
      </w:r>
      <w:r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разлоге за његово доношење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Предложеним законом врши се 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>усаглашавање са прописима Европске уније који уређују област опорезивања потрошње ПДВ, стварање повољнијих услова за пословање привредних субјеката, спречавање евентуалних злоупотреба, као и обезбеђивање унапређења контроле ПДВ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>а од стране Пореске управе.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Такође, предложеним изменама се обезбеђује стватање услова за евидентирање у систем ПДВ-а страних лица која врше промет добара и услуга на територији Републике Србије, као и посебно уређивање пореског пуномоћника за промет добара и услуга који на територији Републике Србије врши страно лице, и обезбеђује се изједначавање права и обавеза свих лица која на територији Републике Србије врше промет добара и услуга и спречава неопорезивање промета између страних лица извршеног на територији Републике Србије.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>У циљу стварања повољнијих услова за пословање привредних субјеката предлажу се измене које се односе на институт пореског дужника и примену посебне стопе ПДВ</w:t>
      </w:r>
      <w:r w:rsidR="008266E5" w:rsidRPr="00E8676A">
        <w:rPr>
          <w:rStyle w:val="FontStyle100"/>
          <w:sz w:val="23"/>
          <w:szCs w:val="23"/>
          <w:lang w:val="sr-Cyrl-CS" w:eastAsia="sr-Cyrl-CS"/>
        </w:rPr>
        <w:t>-а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. 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Измене које се односе на институт пореског дужника омогућавају да порески дужник за промет добара и услуга из области грађевинарства, које врши обвезник ПДВ-а другом обвезнику ПДВ-а, односно Републици, другом републичком, покрајинском или органу локалне самоуправе, буде 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lastRenderedPageBreak/>
        <w:t>прималац роба и услуга независно од тога да ли обвезник ПДВ-а који врши предметни предмет, има статус извођача радова, односно да ли прималац добара и услуга има статус инвеститора. Предлаже се и да порески дужник буде прималац добара и услуга и у случају промета између обвезника ПДВ</w:t>
      </w:r>
      <w:r w:rsidR="008266E5" w:rsidRPr="00E8676A">
        <w:rPr>
          <w:rFonts w:ascii="Times New Roman" w:hAnsi="Times New Roman" w:cs="Times New Roman"/>
          <w:sz w:val="23"/>
          <w:szCs w:val="23"/>
          <w:lang w:val="sr-Cyrl-RS"/>
        </w:rPr>
        <w:t>-а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332E4F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>Изменама се, такође, предлаже да се по посеб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ној пореској стопи ПДВ-а од 10% 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>опорезује промет услуга смештаја у свим угоститељским објектима за смештај, као и превоз путника и њиховог пртљага, који се врши н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а територији Републике Србије. </w:t>
      </w:r>
    </w:p>
    <w:p w:rsidR="00CB27A1" w:rsidRPr="00E8676A" w:rsidRDefault="00CB27A1" w:rsidP="00CB27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  <w:r w:rsidRPr="00E8676A">
        <w:rPr>
          <w:sz w:val="23"/>
          <w:szCs w:val="23"/>
          <w:lang w:val="sr-Cyrl-RS"/>
        </w:rPr>
        <w:t>Поводом ове тачке дневног реда није било дискусије.</w:t>
      </w:r>
    </w:p>
    <w:p w:rsidR="00CB27A1" w:rsidRPr="00E8676A" w:rsidRDefault="00CB27A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44786E" w:rsidRPr="00E8676A" w:rsidRDefault="0044786E" w:rsidP="00CB27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  <w:t>На предлог председника, Одбор је већином гласова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(11 за, 1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члан 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>није гласао)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одлучио да предложи Народној скупштини да прихвати 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Предлог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закона о изменама </w:t>
      </w:r>
      <w:r w:rsidR="003C760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и допунама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Закона о </w:t>
      </w:r>
      <w:r w:rsidR="003C7607" w:rsidRPr="00E8676A">
        <w:rPr>
          <w:rFonts w:ascii="Times New Roman" w:hAnsi="Times New Roman" w:cs="Times New Roman"/>
          <w:sz w:val="23"/>
          <w:szCs w:val="23"/>
          <w:lang w:val="sr-Cyrl-RS"/>
        </w:rPr>
        <w:t>порезу на додату вредност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који је поднела Влада, у </w:t>
      </w:r>
      <w:r w:rsidR="003C7607" w:rsidRPr="00E8676A">
        <w:rPr>
          <w:rFonts w:ascii="Times New Roman" w:hAnsi="Times New Roman" w:cs="Times New Roman"/>
          <w:sz w:val="23"/>
          <w:szCs w:val="23"/>
          <w:lang w:val="sr-Cyrl-RS"/>
        </w:rPr>
        <w:t>поједоностима</w:t>
      </w:r>
    </w:p>
    <w:p w:rsidR="00CB27A1" w:rsidRPr="00E8676A" w:rsidRDefault="00CB27A1" w:rsidP="00CB27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  <w:r w:rsidR="008266E5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* </w:t>
      </w:r>
      <w:r w:rsidR="0044786E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44786E" w:rsidRPr="00E8676A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И З В Е Ш Т А Ј</w:t>
      </w:r>
    </w:p>
    <w:p w:rsidR="0044786E" w:rsidRPr="00E8676A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Предлог закона о изменама </w:t>
      </w:r>
      <w:r w:rsidR="003C7607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и допунама 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Закона о </w:t>
      </w:r>
      <w:r w:rsidR="003C7607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>порезу на додату вредност</w:t>
      </w:r>
      <w:r w:rsidRPr="00E8676A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, у </w:t>
      </w:r>
      <w:r w:rsidR="003C7607" w:rsidRPr="00E8676A">
        <w:rPr>
          <w:rFonts w:ascii="Times New Roman" w:hAnsi="Times New Roman" w:cs="Times New Roman"/>
          <w:bCs/>
          <w:sz w:val="23"/>
          <w:szCs w:val="23"/>
          <w:lang w:val="ru-RU"/>
        </w:rPr>
        <w:t>појединостима</w:t>
      </w:r>
      <w:r w:rsidRPr="00E8676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8266E5" w:rsidRPr="00E8676A" w:rsidRDefault="008266E5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0853C9" w:rsidRPr="00E8676A" w:rsidRDefault="000853C9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E48CB" w:rsidRPr="00E8676A" w:rsidRDefault="00EE48CB" w:rsidP="00A45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Четврта тачка дневног реда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Разматрање Предлога закона о изменама и допунама Закона о 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републичким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административним таксама, који је поднела Влада, у </w:t>
      </w:r>
      <w:r w:rsidR="001E5322" w:rsidRPr="00E8676A">
        <w:rPr>
          <w:rFonts w:ascii="Times New Roman" w:hAnsi="Times New Roman" w:cs="Times New Roman"/>
          <w:sz w:val="23"/>
          <w:szCs w:val="23"/>
          <w:lang w:val="sr-Cyrl-RS"/>
        </w:rPr>
        <w:t>начелу</w:t>
      </w:r>
    </w:p>
    <w:p w:rsidR="00A4591E" w:rsidRPr="00E8676A" w:rsidRDefault="00A4591E" w:rsidP="00A45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266E5" w:rsidRPr="00E8676A" w:rsidRDefault="00EE48CB" w:rsidP="00CB27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Представник Министарства финансија представи</w:t>
      </w:r>
      <w:r w:rsidR="008266E5" w:rsidRPr="00E8676A">
        <w:rPr>
          <w:rFonts w:ascii="Times New Roman" w:hAnsi="Times New Roman" w:cs="Times New Roman"/>
          <w:sz w:val="23"/>
          <w:szCs w:val="23"/>
          <w:lang w:val="sr-Cyrl-RS"/>
        </w:rPr>
        <w:t>ла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је члановима и заменицима чланова Одбора Предлог закона и </w:t>
      </w:r>
      <w:r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образложи</w:t>
      </w:r>
      <w:r w:rsidR="00D92424"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ла</w:t>
      </w:r>
      <w:r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разлоге за његово доношење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8266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Предложеним </w:t>
      </w:r>
      <w:r w:rsidR="00313DF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266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изменама и допунама врши се </w:t>
      </w:r>
      <w:r w:rsidR="00313DF8" w:rsidRPr="00E8676A">
        <w:rPr>
          <w:rFonts w:ascii="Times New Roman" w:hAnsi="Times New Roman" w:cs="Times New Roman"/>
          <w:sz w:val="23"/>
          <w:szCs w:val="23"/>
          <w:lang w:val="sr-Cyrl-RS"/>
        </w:rPr>
        <w:t>ус</w:t>
      </w:r>
      <w:r w:rsidR="006270D5" w:rsidRPr="00E8676A"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="00313DF8" w:rsidRPr="00E8676A">
        <w:rPr>
          <w:rFonts w:ascii="Times New Roman" w:hAnsi="Times New Roman" w:cs="Times New Roman"/>
          <w:sz w:val="23"/>
          <w:szCs w:val="23"/>
          <w:lang w:val="sr-Cyrl-RS"/>
        </w:rPr>
        <w:t>глашавање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предмета таксене обавезе са списима и радњама кој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су у надлежности органа за чији се рад 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плаћа републичка административна такса, било да се ради о новим пословима у оквиру надлежности органа, измени списа и радњи, односно престанку основа за вршење појединих списа и радњи за које је сада прописана такса, а које су инициране од стране надлежних органа. 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Наиме, у периоду од последњих измена и допуна Закона о републичким администрастивним таксама, донет је одређени број прописа у чијем спровођењу се врше радње, односно доносе списи за које се републичке административне таксе плаћају (Закон о путним исправама, Закон о безбедности саобраћаја на путевима, Закон о планирању и изградњи, Закон о заштити од пожара, Закон о приватном обезбеђењу, Закон о детективској делатности, Закон о рударству и геолошким истраживањима, Закон о енергетици, Закон о  ефикасном коришћењу енергије, Закон о основном образовању и васпитању). С тиму вези, један број министарстава доставио је Министарству финансија иницијативе за измене и допуне важећег закона и то: Министарство унутрашњих послова, Министарство рударства и енергетике, Министарство грађевинарства, саобраћаја и инфраструктуре, Министарство просвете, науке и тенолошког развоја и Министарство за рад, запошљавање,борачка и социјална питања. На основу поднетих иницијатива горе наведених министарстава,  предлагач закона предлаже брисање појединих тарифних бројева, измене 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lastRenderedPageBreak/>
        <w:t xml:space="preserve">постојећих и прописује нове таксе у складу са раније донетим прописима у чијем спровођењу се врше радње, односно доносе списи за које се републичке административне таксе плаћају. </w:t>
      </w:r>
    </w:p>
    <w:p w:rsidR="00CB27A1" w:rsidRPr="00E8676A" w:rsidRDefault="00CB27A1" w:rsidP="00CB27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444BA" w:rsidRPr="00E8676A" w:rsidRDefault="00D92424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  <w:r w:rsidRPr="00E8676A">
        <w:rPr>
          <w:sz w:val="23"/>
          <w:szCs w:val="23"/>
          <w:lang w:val="sr-Cyrl-RS"/>
        </w:rPr>
        <w:t>Члан Одбора</w:t>
      </w:r>
      <w:r w:rsidR="003444BA" w:rsidRPr="00E8676A">
        <w:rPr>
          <w:sz w:val="23"/>
          <w:szCs w:val="23"/>
          <w:lang w:val="sr-Cyrl-RS"/>
        </w:rPr>
        <w:t xml:space="preserve"> </w:t>
      </w:r>
      <w:r w:rsidR="00EE48CB" w:rsidRPr="00E8676A">
        <w:rPr>
          <w:sz w:val="23"/>
          <w:szCs w:val="23"/>
          <w:lang w:val="sr-Cyrl-RS"/>
        </w:rPr>
        <w:t xml:space="preserve"> </w:t>
      </w:r>
      <w:r w:rsidR="003909B8" w:rsidRPr="00E8676A">
        <w:rPr>
          <w:sz w:val="23"/>
          <w:szCs w:val="23"/>
          <w:lang w:val="sr-Cyrl-RS"/>
        </w:rPr>
        <w:t xml:space="preserve">Иван Јовановић, </w:t>
      </w:r>
      <w:r w:rsidRPr="00E8676A">
        <w:rPr>
          <w:sz w:val="23"/>
          <w:szCs w:val="23"/>
          <w:lang w:val="sr-Cyrl-RS"/>
        </w:rPr>
        <w:t xml:space="preserve"> поставио је питање </w:t>
      </w:r>
      <w:r w:rsidR="00A4591E" w:rsidRPr="00E8676A">
        <w:rPr>
          <w:sz w:val="23"/>
          <w:szCs w:val="23"/>
          <w:lang w:val="sr-Cyrl-RS"/>
        </w:rPr>
        <w:t>због чега</w:t>
      </w:r>
      <w:r w:rsidR="008266E5" w:rsidRPr="00E8676A">
        <w:rPr>
          <w:sz w:val="23"/>
          <w:szCs w:val="23"/>
          <w:lang w:val="sr-Cyrl-RS"/>
        </w:rPr>
        <w:t xml:space="preserve"> </w:t>
      </w:r>
      <w:r w:rsidRPr="00E8676A">
        <w:rPr>
          <w:sz w:val="23"/>
          <w:szCs w:val="23"/>
          <w:lang w:val="sr-Cyrl-RS"/>
        </w:rPr>
        <w:t>Министарство</w:t>
      </w:r>
      <w:r w:rsidR="008266E5" w:rsidRPr="00E8676A">
        <w:rPr>
          <w:sz w:val="23"/>
          <w:szCs w:val="23"/>
          <w:lang w:val="sr-Cyrl-RS"/>
        </w:rPr>
        <w:t xml:space="preserve"> </w:t>
      </w:r>
      <w:r w:rsidR="00A4591E" w:rsidRPr="00E8676A">
        <w:rPr>
          <w:sz w:val="23"/>
          <w:szCs w:val="23"/>
          <w:lang w:val="sr-Cyrl-RS"/>
        </w:rPr>
        <w:t xml:space="preserve">поред предложених измена и допуна </w:t>
      </w:r>
      <w:r w:rsidR="008266E5" w:rsidRPr="00E8676A">
        <w:rPr>
          <w:sz w:val="23"/>
          <w:szCs w:val="23"/>
          <w:lang w:val="sr-Cyrl-RS"/>
        </w:rPr>
        <w:t xml:space="preserve">није ишло у измене </w:t>
      </w:r>
      <w:r w:rsidRPr="00E8676A">
        <w:rPr>
          <w:sz w:val="23"/>
          <w:szCs w:val="23"/>
          <w:lang w:val="sr-Cyrl-RS"/>
        </w:rPr>
        <w:t>и оних</w:t>
      </w:r>
      <w:r w:rsidR="008266E5" w:rsidRPr="00E8676A">
        <w:rPr>
          <w:sz w:val="23"/>
          <w:szCs w:val="23"/>
          <w:lang w:val="sr-Cyrl-RS"/>
        </w:rPr>
        <w:t xml:space="preserve"> чланова </w:t>
      </w:r>
      <w:r w:rsidR="00A4591E" w:rsidRPr="00E8676A">
        <w:rPr>
          <w:sz w:val="23"/>
          <w:szCs w:val="23"/>
          <w:lang w:val="sr-Cyrl-RS"/>
        </w:rPr>
        <w:t xml:space="preserve">важећег закона </w:t>
      </w:r>
      <w:r w:rsidRPr="00E8676A">
        <w:rPr>
          <w:sz w:val="23"/>
          <w:szCs w:val="23"/>
          <w:lang w:val="sr-Cyrl-RS"/>
        </w:rPr>
        <w:t xml:space="preserve">који се односе на обавезу уплатиоца да доноси писани доказ да је уплатио таксу државном органу, посебно имајући у виду да </w:t>
      </w:r>
      <w:r w:rsidR="00A4591E" w:rsidRPr="00E8676A">
        <w:rPr>
          <w:sz w:val="23"/>
          <w:szCs w:val="23"/>
          <w:lang w:val="sr-Cyrl-RS"/>
        </w:rPr>
        <w:t>ов</w:t>
      </w:r>
      <w:r w:rsidRPr="00E8676A">
        <w:rPr>
          <w:sz w:val="23"/>
          <w:szCs w:val="23"/>
          <w:lang w:val="sr-Cyrl-RS"/>
        </w:rPr>
        <w:t>о представља велики проблем како за грађане тако и за привредне субјекте.</w:t>
      </w:r>
    </w:p>
    <w:p w:rsidR="00CB27A1" w:rsidRPr="00E8676A" w:rsidRDefault="00CB27A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EE48CB" w:rsidRPr="00E8676A" w:rsidRDefault="00EE48CB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  <w:t>На предлог председника, Одбор је, већином гласова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(10 за, 1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члан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против)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одлучио да предложи Народној скупштини да прихвати 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Предлог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закона о изменама и допунама Закона о републичким административним таксама, који је поднела Влада, у појед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ностима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EE48CB" w:rsidRPr="00E8676A" w:rsidRDefault="00EE48CB" w:rsidP="003444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E48CB" w:rsidRPr="00E8676A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* </w:t>
      </w:r>
      <w:r w:rsidR="00EE48CB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EE48CB" w:rsidRPr="00E8676A" w:rsidRDefault="00EE48CB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E48CB" w:rsidRPr="00E8676A" w:rsidRDefault="00EE48CB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E48CB" w:rsidRPr="00E8676A" w:rsidRDefault="00EE48CB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E48CB" w:rsidRPr="00E8676A" w:rsidRDefault="00EE48CB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И З В Е Ш Т А Ј</w:t>
      </w:r>
    </w:p>
    <w:p w:rsidR="00EE48CB" w:rsidRPr="00E8676A" w:rsidRDefault="00EE48CB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E48CB" w:rsidRPr="00E8676A" w:rsidRDefault="00EE48CB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>Предлог закона о изменама и допунама Закона о републичким административним таксама</w:t>
      </w:r>
      <w:r w:rsidRPr="00E8676A">
        <w:rPr>
          <w:rFonts w:ascii="Times New Roman" w:hAnsi="Times New Roman" w:cs="Times New Roman"/>
          <w:bCs/>
          <w:sz w:val="23"/>
          <w:szCs w:val="23"/>
          <w:lang w:val="ru-RU"/>
        </w:rPr>
        <w:t>, у појединостима</w:t>
      </w:r>
      <w:r w:rsidRPr="00E8676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D92424" w:rsidRPr="00E8676A" w:rsidRDefault="00D92424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EE48CB" w:rsidRPr="00E8676A" w:rsidRDefault="00EE48CB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3444BA" w:rsidRPr="00E8676A" w:rsidRDefault="003444BA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</w:pPr>
    </w:p>
    <w:p w:rsidR="0045745D" w:rsidRPr="00E8676A" w:rsidRDefault="003909B8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Пета тачка дневног реда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Доношење упутства о поступку давања претходне писане сагласности запосленима у Управи за јавне набавке за обављање додатне плаћене активности</w:t>
      </w:r>
    </w:p>
    <w:p w:rsidR="00CB27A1" w:rsidRPr="00E8676A" w:rsidRDefault="00CB27A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B677D" w:rsidRPr="00E8676A" w:rsidRDefault="003909B8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Председник Одбора 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упознао је чланове и заменике чланова Одбора са садржином Предлога упутства о поступку давања претходне писане сагласности запосленима у Управи за јавне набавке за обављање додатне плаћене активности. 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>Предложеним упутством које је служба Одбора раније доставила члановима Одбора ради упознавања и давања евентуалних примедби, предлога и сугестија, утврђена је обавеза запосленог у Управи за јавне набавке да поднесе Одбору захтев за обављање сваке појединачне додатне плаћене активности која подразумева учешће у својству предавача на семинару, радионици, обуци, округлом столу, саветовању, презентацији, курсу и сваком другом скупу који за циљ има едукацију из области јавних набавки која се додатно плаћа</w:t>
      </w:r>
      <w:r w:rsidR="00FA2281" w:rsidRPr="00E8676A">
        <w:rPr>
          <w:rFonts w:ascii="Times New Roman" w:hAnsi="Times New Roman" w:cs="Times New Roman"/>
          <w:sz w:val="23"/>
          <w:szCs w:val="23"/>
        </w:rPr>
        <w:t>,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по правилу најкасније 10 дана пре дана одржавања скупа на коме учествује у својству предавача, дефинисани подаци које је подносилац захтева дужан да наведе у свом захтеву, као и његова обавеза да достави Одбору извештај о свакој активности за коју је добио претходну писану сагласност, у року од 15 дана од дана реализације активности. Такође, предложеним упутством предвиђена је могућност да у случају када Одбор благовремено не одлучи о захтеву, о том захт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еву одлучује председник Одбора 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о чему 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>је дужан да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обавести Одбор на првој наредној седници и прописано да послове вођења евиденције о датим претходним писаним сагласностима обавља служба Одбора, 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>уз навођење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елемен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>ата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које 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та </w:t>
      </w:r>
      <w:r w:rsidR="00E8676A">
        <w:rPr>
          <w:rFonts w:ascii="Times New Roman" w:hAnsi="Times New Roman" w:cs="Times New Roman"/>
          <w:sz w:val="23"/>
          <w:szCs w:val="23"/>
          <w:lang w:val="sr-Cyrl-RS"/>
        </w:rPr>
        <w:t xml:space="preserve">евиденција треба да садржи. 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У наставку је обавестио 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чланове и заменике чланова Одбора 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да је члан Одбора Дејан Раденковић доставио примедбе на Предлог 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lastRenderedPageBreak/>
        <w:t xml:space="preserve">упутства које су 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им 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>путем електронске поште прослеђене ради упознавања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>, и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>које је потом прочитао.</w:t>
      </w:r>
    </w:p>
    <w:p w:rsidR="00CB27A1" w:rsidRPr="00E8676A" w:rsidRDefault="00CB27A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B27A1" w:rsidRPr="00E8676A" w:rsidRDefault="007027CB" w:rsidP="00E715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У дискусији су учествовали Иван Јовановић, Горан Ковачевић, 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>Момо Чолаковић и Верољуб Арсић.</w:t>
      </w:r>
    </w:p>
    <w:p w:rsidR="00E715AF" w:rsidRPr="00E8676A" w:rsidRDefault="00E715AF" w:rsidP="00E715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8C33FA" w:rsidRPr="00E8676A" w:rsidRDefault="0045745D" w:rsidP="001E53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Договорено је да се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у тачки 2. Предлога упутства дода нови став, којим се предвиђа могућност 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>да се захтев за добијање сагласности изузетно може поднети и у року краћем од 10 дана, уколико за то постоје оправдани разлози, као и да се у тачки 5. Предлога упутства прецизира садржина извештаја који се подноси Одбору након одржаног предавања.</w:t>
      </w:r>
    </w:p>
    <w:p w:rsidR="00CB27A1" w:rsidRPr="00E8676A" w:rsidRDefault="00CB27A1" w:rsidP="001E53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027CB" w:rsidRPr="00E8676A" w:rsidRDefault="001E5322" w:rsidP="001E53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На предлог председника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D5E3D" w:rsidRPr="00E8676A">
        <w:rPr>
          <w:rFonts w:ascii="Times New Roman" w:hAnsi="Times New Roman" w:cs="Times New Roman"/>
          <w:sz w:val="23"/>
          <w:szCs w:val="23"/>
          <w:lang w:val="sr-Cyrl-RS"/>
        </w:rPr>
        <w:t>Одбор је већином гласова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(10 за, 1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члан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уздржан)</w:t>
      </w:r>
      <w:r w:rsidR="007D5E3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донео </w:t>
      </w:r>
      <w:r w:rsidR="007027CB" w:rsidRPr="00E8676A">
        <w:rPr>
          <w:rFonts w:ascii="Times New Roman" w:hAnsi="Times New Roman" w:cs="Times New Roman"/>
          <w:sz w:val="23"/>
          <w:szCs w:val="23"/>
          <w:lang w:val="sr-Cyrl-CS"/>
        </w:rPr>
        <w:t>Упутс</w:t>
      </w:r>
      <w:r w:rsidR="007D5E3D" w:rsidRPr="00E8676A">
        <w:rPr>
          <w:rFonts w:ascii="Times New Roman" w:hAnsi="Times New Roman" w:cs="Times New Roman"/>
          <w:sz w:val="23"/>
          <w:szCs w:val="23"/>
          <w:lang w:val="sr-Cyrl-CS"/>
        </w:rPr>
        <w:t>т</w:t>
      </w:r>
      <w:r w:rsidR="007027CB" w:rsidRPr="00E8676A">
        <w:rPr>
          <w:rFonts w:ascii="Times New Roman" w:hAnsi="Times New Roman" w:cs="Times New Roman"/>
          <w:sz w:val="23"/>
          <w:szCs w:val="23"/>
          <w:lang w:val="sr-Cyrl-CS"/>
        </w:rPr>
        <w:t xml:space="preserve">во о поступку давања претходне писане сагласности 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>запосленима у Управи за јавне набавке за обављ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>ање додатне плаћене активности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са 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>допунама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које су договорене на седници</w:t>
      </w:r>
      <w:r w:rsidR="007D5E3D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24701" w:rsidRPr="00E8676A" w:rsidRDefault="0062470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36837" w:rsidRPr="00E8676A" w:rsidRDefault="00736837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Шеста тачка дневног реда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Разматрање захтева Светлане Ражић, запослене у Управи за јавне набавке, за давање претходне писане сагласности за обављање додатне плаћене активности </w:t>
      </w:r>
    </w:p>
    <w:p w:rsidR="00F03146" w:rsidRPr="00E8676A" w:rsidRDefault="00F03146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03146" w:rsidRPr="00E8676A" w:rsidRDefault="0045745D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Председник Одбора обавестио је чланове и заменике чланова Одбора да се Светлана Ражић, руководилац Групе за праћење, надзор и контролу поступака јавних набавки у Управи за јавне набавке, обратила Одбору са захтевом 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број 02-2036/15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за добијање сагласности за учешће у својству предавача на семинарима који ће бити одржани 12. октобра у Нишу, 14. октобра у Новом Саду и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 1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6. октобра у Београду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>, у организацији ПАРАГРАФ-а.</w:t>
      </w:r>
    </w:p>
    <w:p w:rsidR="00CB27A1" w:rsidRPr="00E8676A" w:rsidRDefault="00CB27A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D5E3D" w:rsidRPr="00E8676A" w:rsidRDefault="00F03146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Поводом ове тачке дне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вног реда није било дискусије. </w:t>
      </w:r>
    </w:p>
    <w:p w:rsidR="00CB27A1" w:rsidRPr="00E8676A" w:rsidRDefault="00CB27A1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03146" w:rsidRPr="00E8676A" w:rsidRDefault="0045745D" w:rsidP="00D439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На предлог председника, 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>Одбор је већином гласова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(9 за, 1 члан против, 1 члан није гласао)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>дао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>претходн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>у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писан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>у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сагласност Светлани Ражић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>за обављање додатне плаћене активности -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предава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>ње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на семинарима који ће бити одржани 12. октобра у Нишу, 14. октобра у Новом Саду и  16. октобра у Београду, у организацији ПАРАГРАФ-а.</w:t>
      </w:r>
    </w:p>
    <w:p w:rsidR="007D5E3D" w:rsidRPr="00E8676A" w:rsidRDefault="007D5E3D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36837" w:rsidRPr="00E8676A" w:rsidRDefault="00736837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Седма тачка дневног реда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Разматрање захтева Оливере Рајковић, запослене у Управи за јавне набавке, за давање претходне писане сагласности за обављање додатне плаћене активности </w:t>
      </w:r>
    </w:p>
    <w:p w:rsidR="00F03146" w:rsidRPr="00E8676A" w:rsidRDefault="00F03146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D5E3D" w:rsidRPr="00E8676A" w:rsidRDefault="00F03146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Председник Одбора обавестио 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је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чланове и заменике чланова Одбора да се Оливера Рајковић, руководилац Групе за финансијско материјалне послове у Управи за јавне набавке, обратила Одбору са захтевом 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број 02-2220/15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за добијање сагласности за учешће у својству предавача на семинарима на тему измена и допуна Закона о јавним набавкама, који ће бити одржани 17. и 24. октобра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у организацији Института за економску дипломатију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као и за 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>предавање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на скупу 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>који ће бити одржан 5. октобра у организацији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Информативно пословн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>ог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центр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CB27A1" w:rsidRPr="00E8676A" w:rsidRDefault="00CB27A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D5E3D" w:rsidRDefault="003444BA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Поводом ове тачке дне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вног реда није било дискусије. </w:t>
      </w:r>
    </w:p>
    <w:p w:rsidR="00E8676A" w:rsidRPr="00E8676A" w:rsidRDefault="00E8676A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D43941" w:rsidRPr="00E8676A" w:rsidRDefault="003444BA" w:rsidP="00D439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 већином гласова 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(9 за, 1 члан против, 1 члан није гласао) 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>дао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претходну писану сагласност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Оливери Рајковић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за 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>обављање додатне плаћене активности -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предава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>ње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на семинарима који ће бити одржани 17. и 24. октобра у организацији Института за 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lastRenderedPageBreak/>
        <w:t xml:space="preserve">економску дипломатију, као и за 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>предавање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на скупу који ће бити одржан 5. октобра у организацији Информативно пословног центра.</w:t>
      </w:r>
    </w:p>
    <w:p w:rsidR="00F03146" w:rsidRPr="00E8676A" w:rsidRDefault="00F03146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36837" w:rsidRPr="00E8676A" w:rsidRDefault="00736837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Осма тачка дневног реда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Разматрање захтева Милоша Јовића, запосленог у Управи за јавне набавке, за давање претходне писане сагласности за обављање додатне плаћене активности </w:t>
      </w:r>
    </w:p>
    <w:p w:rsidR="003444BA" w:rsidRPr="00E8676A" w:rsidRDefault="003444BA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D5E3D" w:rsidRPr="00E8676A" w:rsidRDefault="00497A60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Председник Одбора обавестио је чланове и заменике чланова Одбора да се 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Милош Јовић, саветник у Одсеку за регулативу и професионализацију у јавним набавкама у Управи за јавне набавке, обратио Одбору са захтевом 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број 02-2218/15 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за добијање сагласности за учешће у својству предавача на семинару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који је планиран за 28. септембар у Београду, у организацији ФОРУМ МЕДИА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CB27A1" w:rsidRPr="00E8676A" w:rsidRDefault="00CB27A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D5E3D" w:rsidRPr="00E8676A" w:rsidRDefault="003444BA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Поводом ове тачке дне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вног реда није било дискусије. </w:t>
      </w:r>
    </w:p>
    <w:p w:rsidR="00CB27A1" w:rsidRPr="00E8676A" w:rsidRDefault="00CB27A1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D43941" w:rsidRPr="00E8676A" w:rsidRDefault="00497A60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 већином гласова (9 за, 1 члан против, 1 члан није гласао) 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дао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претходну писану сагласност 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>Милошу Јовићу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за 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>обављање додатне плаћене активности - предавање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на семинару који је планиран за 28. септембар у Београду, у организацији ФОРУМ МЕДИА.</w:t>
      </w:r>
    </w:p>
    <w:p w:rsidR="007D5E3D" w:rsidRPr="00E8676A" w:rsidRDefault="007D5E3D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36837" w:rsidRPr="00E8676A" w:rsidRDefault="00736837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Девета тачка дневног реда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Разматрање захтева Данијеле Бојовић, запослене у Управи за јавне набавке, за давање претходне писане сагласности за обављање додатне плаћене активности</w:t>
      </w:r>
    </w:p>
    <w:p w:rsidR="00736837" w:rsidRPr="00E8676A" w:rsidRDefault="00736837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444BA" w:rsidRPr="00E8676A" w:rsidRDefault="00A4591E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Председник Одбора обавестио је чланове и заменике чланова Одбора да се 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Данијела Бојовић, руководилац Групе за развој система јавних набавки у Управи за јавне набавке, обратила Одбору са захтевом 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број 02-2219/15 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>за добијање сагласности за учешће у својству предавача на семинарима на тему измена и допуна Закона о јавним набавкама, који ће бити одржани 17. и 24. октобра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, у организацији Института за економску дипломатију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као и за учешће у својству предавача на скупу који 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ће бити одржан 5. октобра у организацији 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Информативно пословн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ог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центр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CB27A1" w:rsidRPr="00E8676A" w:rsidRDefault="00CB27A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D5E3D" w:rsidRPr="00E8676A" w:rsidRDefault="003444BA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Поводом ове тачке дне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вног реда није било дискусије. </w:t>
      </w:r>
    </w:p>
    <w:p w:rsidR="00CB27A1" w:rsidRPr="00E8676A" w:rsidRDefault="00CB27A1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E5F1E" w:rsidRPr="00E8676A" w:rsidRDefault="00A4591E" w:rsidP="00D439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 већином гласова (9 за, 1 члан против, 1 члан није гласао) 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>дао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претходну писану сагласност 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>Данијели Бојовић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за 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>обављање додатне плаћене активности -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>предавање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семинарима који ће бити одржани 17. и 24. октобра, у организацији Института за економску дипломатију, као и 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>предавање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на скупу који ће бити одржан 5. октобра у организацији  Информативно пословног центра.</w:t>
      </w:r>
    </w:p>
    <w:p w:rsidR="00D43941" w:rsidRPr="00E8676A" w:rsidRDefault="00D43941" w:rsidP="00D439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C106F" w:rsidRPr="00E8676A" w:rsidRDefault="00A4591E" w:rsidP="003444BA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eastAsia="sr-Cyrl-CS"/>
        </w:rPr>
      </w:pPr>
      <w:r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* </w:t>
      </w:r>
      <w:r w:rsidR="001F3E4F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095B5C" w:rsidRPr="00E8676A" w:rsidRDefault="00095B5C" w:rsidP="003444BA">
      <w:pPr>
        <w:pStyle w:val="ListParagraph"/>
        <w:ind w:left="0"/>
        <w:jc w:val="both"/>
        <w:rPr>
          <w:sz w:val="23"/>
          <w:szCs w:val="23"/>
          <w:lang w:val="sr-Cyrl-RS"/>
        </w:rPr>
      </w:pPr>
    </w:p>
    <w:p w:rsidR="00827620" w:rsidRPr="00E8676A" w:rsidRDefault="002E7189" w:rsidP="003444B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Седница је завршена у </w:t>
      </w:r>
      <w:r w:rsidR="003444BA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14,00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часова.</w:t>
      </w:r>
    </w:p>
    <w:p w:rsidR="00827620" w:rsidRPr="00E8676A" w:rsidRDefault="002E7189" w:rsidP="003444B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Седница је тонски снимана.</w:t>
      </w:r>
    </w:p>
    <w:p w:rsidR="00827620" w:rsidRPr="00E8676A" w:rsidRDefault="00827620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426E5F" w:rsidRPr="00E8676A" w:rsidRDefault="00426E5F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CB27A1" w:rsidRPr="00E8676A" w:rsidRDefault="00CB27A1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827620" w:rsidRPr="00E8676A" w:rsidRDefault="00827620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СЕКРЕТАР                                                    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             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ПРЕДСЕДНИК</w:t>
      </w:r>
    </w:p>
    <w:p w:rsidR="00DA547C" w:rsidRPr="000C5BBC" w:rsidRDefault="00827620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Александра Шашо                                                                       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           </w:t>
      </w:r>
      <w:r w:rsidR="00A036F7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Верољуб Арсић</w:t>
      </w:r>
      <w:r w:rsidR="000C5BBC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r w:rsidR="000C5BBC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с.р.</w:t>
      </w:r>
      <w:bookmarkStart w:id="0" w:name="_GoBack"/>
      <w:bookmarkEnd w:id="0"/>
    </w:p>
    <w:sectPr w:rsidR="00DA547C" w:rsidRPr="000C5BBC" w:rsidSect="00A4591E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B7" w:rsidRDefault="00883BB7" w:rsidP="002E7189">
      <w:pPr>
        <w:spacing w:after="0" w:line="240" w:lineRule="auto"/>
      </w:pPr>
      <w:r>
        <w:separator/>
      </w:r>
    </w:p>
  </w:endnote>
  <w:endnote w:type="continuationSeparator" w:id="0">
    <w:p w:rsidR="00883BB7" w:rsidRDefault="00883BB7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941" w:rsidRPr="00A00010" w:rsidRDefault="00D43941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0C5BBC">
          <w:rPr>
            <w:rFonts w:ascii="Times New Roman" w:hAnsi="Times New Roman" w:cs="Times New Roman"/>
            <w:noProof/>
          </w:rPr>
          <w:t>7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43941" w:rsidRDefault="00D43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B7" w:rsidRDefault="00883BB7" w:rsidP="002E7189">
      <w:pPr>
        <w:spacing w:after="0" w:line="240" w:lineRule="auto"/>
      </w:pPr>
      <w:r>
        <w:separator/>
      </w:r>
    </w:p>
  </w:footnote>
  <w:footnote w:type="continuationSeparator" w:id="0">
    <w:p w:rsidR="00883BB7" w:rsidRDefault="00883BB7" w:rsidP="002E7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15765"/>
    <w:rsid w:val="00024C27"/>
    <w:rsid w:val="000853C9"/>
    <w:rsid w:val="000879FB"/>
    <w:rsid w:val="00095B5C"/>
    <w:rsid w:val="000A057B"/>
    <w:rsid w:val="000B2CC8"/>
    <w:rsid w:val="000C2857"/>
    <w:rsid w:val="000C5BBC"/>
    <w:rsid w:val="000F5954"/>
    <w:rsid w:val="00101510"/>
    <w:rsid w:val="001204FC"/>
    <w:rsid w:val="00137CB1"/>
    <w:rsid w:val="00143AC8"/>
    <w:rsid w:val="001458CD"/>
    <w:rsid w:val="00171F88"/>
    <w:rsid w:val="00172B5C"/>
    <w:rsid w:val="00193AAE"/>
    <w:rsid w:val="001D0CB7"/>
    <w:rsid w:val="001E5322"/>
    <w:rsid w:val="001F3E4F"/>
    <w:rsid w:val="00201853"/>
    <w:rsid w:val="002027E8"/>
    <w:rsid w:val="00207D7A"/>
    <w:rsid w:val="00221C2C"/>
    <w:rsid w:val="00224B8E"/>
    <w:rsid w:val="002324E8"/>
    <w:rsid w:val="00243438"/>
    <w:rsid w:val="00261039"/>
    <w:rsid w:val="00266DB6"/>
    <w:rsid w:val="00267B40"/>
    <w:rsid w:val="00274F1A"/>
    <w:rsid w:val="00277288"/>
    <w:rsid w:val="002954E3"/>
    <w:rsid w:val="002C298D"/>
    <w:rsid w:val="002D53C7"/>
    <w:rsid w:val="002E7189"/>
    <w:rsid w:val="00313DF8"/>
    <w:rsid w:val="00322D13"/>
    <w:rsid w:val="00332E4F"/>
    <w:rsid w:val="003444BA"/>
    <w:rsid w:val="00370E53"/>
    <w:rsid w:val="00375386"/>
    <w:rsid w:val="003909B8"/>
    <w:rsid w:val="00390F07"/>
    <w:rsid w:val="003A1BCE"/>
    <w:rsid w:val="003C7607"/>
    <w:rsid w:val="003D2050"/>
    <w:rsid w:val="00426E5F"/>
    <w:rsid w:val="00446D99"/>
    <w:rsid w:val="0044786E"/>
    <w:rsid w:val="0045745D"/>
    <w:rsid w:val="004656B4"/>
    <w:rsid w:val="00476B48"/>
    <w:rsid w:val="004808ED"/>
    <w:rsid w:val="00483A76"/>
    <w:rsid w:val="00487ED6"/>
    <w:rsid w:val="00497A60"/>
    <w:rsid w:val="004E5F1E"/>
    <w:rsid w:val="004F1520"/>
    <w:rsid w:val="00523138"/>
    <w:rsid w:val="00530E8B"/>
    <w:rsid w:val="00544C5A"/>
    <w:rsid w:val="00545654"/>
    <w:rsid w:val="0055662D"/>
    <w:rsid w:val="00557745"/>
    <w:rsid w:val="00584A12"/>
    <w:rsid w:val="005A3D73"/>
    <w:rsid w:val="005C7310"/>
    <w:rsid w:val="005F535E"/>
    <w:rsid w:val="00607412"/>
    <w:rsid w:val="00624701"/>
    <w:rsid w:val="006270D5"/>
    <w:rsid w:val="006912D0"/>
    <w:rsid w:val="006A1961"/>
    <w:rsid w:val="006B7437"/>
    <w:rsid w:val="006F0003"/>
    <w:rsid w:val="006F194B"/>
    <w:rsid w:val="006F6E6F"/>
    <w:rsid w:val="007027CB"/>
    <w:rsid w:val="00736837"/>
    <w:rsid w:val="00762963"/>
    <w:rsid w:val="00781F2E"/>
    <w:rsid w:val="00794FE5"/>
    <w:rsid w:val="007A459F"/>
    <w:rsid w:val="007A6413"/>
    <w:rsid w:val="007B5312"/>
    <w:rsid w:val="007D5E3D"/>
    <w:rsid w:val="007E2C03"/>
    <w:rsid w:val="007F1672"/>
    <w:rsid w:val="008266E5"/>
    <w:rsid w:val="00827620"/>
    <w:rsid w:val="0082792F"/>
    <w:rsid w:val="00860A1A"/>
    <w:rsid w:val="008625BF"/>
    <w:rsid w:val="00883BB7"/>
    <w:rsid w:val="008A2CB6"/>
    <w:rsid w:val="008C33FA"/>
    <w:rsid w:val="008E14C4"/>
    <w:rsid w:val="00943DA0"/>
    <w:rsid w:val="0094455E"/>
    <w:rsid w:val="009C0A7C"/>
    <w:rsid w:val="009D77A7"/>
    <w:rsid w:val="009E3F78"/>
    <w:rsid w:val="009F0D52"/>
    <w:rsid w:val="00A00010"/>
    <w:rsid w:val="00A036F7"/>
    <w:rsid w:val="00A11D7D"/>
    <w:rsid w:val="00A33F78"/>
    <w:rsid w:val="00A35134"/>
    <w:rsid w:val="00A4591E"/>
    <w:rsid w:val="00A91C9A"/>
    <w:rsid w:val="00AA248E"/>
    <w:rsid w:val="00AE2D91"/>
    <w:rsid w:val="00B36836"/>
    <w:rsid w:val="00B56696"/>
    <w:rsid w:val="00B86457"/>
    <w:rsid w:val="00B923DA"/>
    <w:rsid w:val="00BB03C8"/>
    <w:rsid w:val="00BC0F69"/>
    <w:rsid w:val="00BC7FBB"/>
    <w:rsid w:val="00BD0253"/>
    <w:rsid w:val="00BD7AA9"/>
    <w:rsid w:val="00C0769A"/>
    <w:rsid w:val="00C133C7"/>
    <w:rsid w:val="00C1727F"/>
    <w:rsid w:val="00C26EC7"/>
    <w:rsid w:val="00C62769"/>
    <w:rsid w:val="00C66BCB"/>
    <w:rsid w:val="00C7110C"/>
    <w:rsid w:val="00C75068"/>
    <w:rsid w:val="00C7546A"/>
    <w:rsid w:val="00C84607"/>
    <w:rsid w:val="00CA7EC9"/>
    <w:rsid w:val="00CB27A1"/>
    <w:rsid w:val="00D32DAC"/>
    <w:rsid w:val="00D43941"/>
    <w:rsid w:val="00D45043"/>
    <w:rsid w:val="00D50ACC"/>
    <w:rsid w:val="00D575C6"/>
    <w:rsid w:val="00D92424"/>
    <w:rsid w:val="00D96950"/>
    <w:rsid w:val="00DA0B71"/>
    <w:rsid w:val="00DA547C"/>
    <w:rsid w:val="00DC243D"/>
    <w:rsid w:val="00DE1601"/>
    <w:rsid w:val="00E06FA9"/>
    <w:rsid w:val="00E16A89"/>
    <w:rsid w:val="00E44640"/>
    <w:rsid w:val="00E44BFB"/>
    <w:rsid w:val="00E5795F"/>
    <w:rsid w:val="00E715AF"/>
    <w:rsid w:val="00E72B38"/>
    <w:rsid w:val="00E853C1"/>
    <w:rsid w:val="00E8676A"/>
    <w:rsid w:val="00E87D21"/>
    <w:rsid w:val="00EB282D"/>
    <w:rsid w:val="00EB677D"/>
    <w:rsid w:val="00EB6994"/>
    <w:rsid w:val="00EE48CB"/>
    <w:rsid w:val="00F03146"/>
    <w:rsid w:val="00F34767"/>
    <w:rsid w:val="00F61B77"/>
    <w:rsid w:val="00F64EFF"/>
    <w:rsid w:val="00F8371D"/>
    <w:rsid w:val="00F97DD8"/>
    <w:rsid w:val="00FA2281"/>
    <w:rsid w:val="00FB0D0F"/>
    <w:rsid w:val="00FB0EC0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4468-B630-42E8-9623-2CFA61D2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7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38</cp:revision>
  <cp:lastPrinted>2015-10-01T05:56:00Z</cp:lastPrinted>
  <dcterms:created xsi:type="dcterms:W3CDTF">2015-06-24T08:56:00Z</dcterms:created>
  <dcterms:modified xsi:type="dcterms:W3CDTF">2015-10-05T06:58:00Z</dcterms:modified>
</cp:coreProperties>
</file>